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/>
      </w:pPr>
      <w:r>
        <w:rPr/>
        <w:drawing>
          <wp:inline distT="0" distB="0" distL="0" distR="0">
            <wp:extent cx="6120130" cy="122618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2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/>
      </w:pPr>
      <w:r>
        <w:rPr/>
        <w:t xml:space="preserve">Prot. </w:t>
        <w:tab/>
        <w:tab/>
        <w:tab/>
        <w:tab/>
        <w:tab/>
        <w:tab/>
        <w:tab/>
        <w:tab/>
        <w:tab/>
        <w:tab/>
        <w:t>Caserta, 17/10/2016</w:t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  <w:tab/>
        <w:tab/>
        <w:t>Albo/ Sito web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Prevenzione e gestione della pediculosi nelle scuole </w:t>
      </w:r>
    </w:p>
    <w:p>
      <w:pPr>
        <w:pStyle w:val="Normal"/>
        <w:jc w:val="both"/>
        <w:rPr/>
      </w:pPr>
      <w:r>
        <w:rPr/>
        <w:t>Per affrontare in maniera efficace il problema delle infestazioni da pidocchi nella scuola è necessario il contributo di genitori, insegnanti e personale sanitario. Ognuno deve svolgere il suo compito in maniera coordinata ed efficiente.</w:t>
      </w:r>
    </w:p>
    <w:p>
      <w:pPr>
        <w:pStyle w:val="Normal"/>
        <w:jc w:val="both"/>
        <w:rPr/>
      </w:pPr>
      <w:r>
        <w:rPr/>
        <w:t xml:space="preserve">In considerazione dell’azione fondamentale </w:t>
      </w:r>
      <w:r>
        <w:rPr>
          <w:b/>
          <w:u w:val="single"/>
        </w:rPr>
        <w:t>di PREVENZIONE</w:t>
      </w:r>
      <w:r>
        <w:rPr/>
        <w:t xml:space="preserve"> prima che di eventuale cura dei casi di pediculosi si raccomanda, ognuno per le parti di competenza, di attenersi scrupolosamente alle indicazioni riportate nella presente circolare. </w:t>
      </w:r>
    </w:p>
    <w:p>
      <w:pPr>
        <w:pStyle w:val="Normal"/>
        <w:jc w:val="both"/>
        <w:rPr/>
      </w:pPr>
      <w:r>
        <w:rPr/>
        <w:t>In presenza di casi di sospetta pediculosi, la vigente normativa -Circolare Ministro Sanità n. 4 del 13/03/1998 - prevede l’obbligo, da parte delle famiglie, di sospendere la frequenza scolastica dei soggetti affetti fino all’avvio di idoneo trattamento disinfestante, certificato dal medico curante (pediatra o medico di famiglia). Questi ha il compito di fare la diagnosi, prescrivere il trattamento specifico antiparassitario e certificare l’inizio del trattamento per la riammissione a scuola.</w:t>
      </w:r>
    </w:p>
    <w:p>
      <w:pPr>
        <w:pStyle w:val="Normal"/>
        <w:rPr/>
      </w:pPr>
      <w:r>
        <w:rPr/>
        <w:t xml:space="preserve"> </w:t>
      </w:r>
      <w:r>
        <w:rPr/>
        <w:t xml:space="preserve">A tal proposito si ritiene opportuno rendere note le indicazioni in merito alle misure di profilassi per il controllo della pediculosi nelle scuole: </w:t>
      </w:r>
    </w:p>
    <w:p>
      <w:pPr>
        <w:pStyle w:val="Normal"/>
        <w:rPr/>
      </w:pPr>
      <w:r>
        <w:rPr>
          <w:b/>
          <w:u w:val="single"/>
        </w:rPr>
        <w:t>Ai genitori dei bambini</w:t>
      </w:r>
      <w:r>
        <w:rPr/>
        <w:t xml:space="preserve"> che frequentano una collettività spetta la responsabilità principale della prevenzione e identificazione della pediculosi attraverso un controllo sistematico e regolare dei propri figli. I genitori sono anche responsabili per le tempestive applicazioni del trattamento prescritto. Possono autocertificare l’avvenuto trattamento e hanno il dovere di segnalare alla comunità scolastica la sospetta pediculosi del proprio figlio. </w:t>
      </w:r>
    </w:p>
    <w:p>
      <w:pPr>
        <w:pStyle w:val="Normal"/>
        <w:rPr/>
      </w:pPr>
      <w:r>
        <w:rPr>
          <w:b/>
          <w:u w:val="single"/>
        </w:rPr>
        <w:t xml:space="preserve">L’insegnante </w:t>
      </w:r>
      <w:r>
        <w:rPr/>
        <w:t xml:space="preserve">che viene informato dalla famiglia dell’alunno dell’eventuale infestazione  ha il dovere di segnalare la sospetta pediculosi al dirigente scolastico e di richiedere ai genitori un certificato medico o dichiarazione di avvenuto trattamento ai fini della riammissione a scuola. </w:t>
      </w:r>
    </w:p>
    <w:p>
      <w:pPr>
        <w:pStyle w:val="Normal"/>
        <w:rPr/>
      </w:pPr>
      <w:r>
        <w:rPr>
          <w:b/>
          <w:u w:val="single"/>
        </w:rPr>
        <w:t>Il personale sanitario della ASL</w:t>
      </w:r>
      <w:r>
        <w:rPr/>
        <w:t xml:space="preserve"> è responsabile per l’informazione e l’educazione sanitaria della popolazione in tema di prevenzione. </w:t>
      </w:r>
    </w:p>
    <w:p>
      <w:pPr>
        <w:pStyle w:val="Normal"/>
        <w:rPr/>
      </w:pPr>
      <w:r>
        <w:rPr/>
        <w:t xml:space="preserve">Il </w:t>
      </w:r>
      <w:r>
        <w:rPr>
          <w:b/>
          <w:u w:val="single"/>
        </w:rPr>
        <w:t>medico curante (Pediatra o medico di famiglia)</w:t>
      </w:r>
      <w:r>
        <w:rPr/>
        <w:t xml:space="preserve"> ha il compito di fare la diagnosi, prescrivere il trattamento specifico antiparassitario e certificare l’inizio del trattamento per la riammissione a scuola.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it-IT" w:eastAsia="it-IT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auto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stofumettoCarattere" w:customStyle="1">
    <w:name w:val="Testo fumetto Carattere"/>
    <w:uiPriority w:val="99"/>
    <w:semiHidden/>
    <w:link w:val="Testofumetto"/>
    <w:rsid w:val="00711171"/>
    <w:basedOn w:val="DefaultParagraphFont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semiHidden/>
    <w:unhideWhenUsed/>
    <w:link w:val="TestofumettoCarattere"/>
    <w:rsid w:val="00711171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2016-10-16T16:29:00Z</dcterms:created>
  <dc:creator>Casa</dc:creator>
  <dc:language>it-IT</dc:language>
  <cp:lastModifiedBy>Casa</cp:lastModifiedBy>
  <dcterms:modified xsi:type="dcterms:W3CDTF">2016-10-16T16:29:00Z</dcterms:modified>
  <cp:revision>2</cp:revision>
</cp:coreProperties>
</file>